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B7A" w:rsidRPr="00EF2BF8" w:rsidRDefault="00070B7A" w:rsidP="00EF2BF8">
      <w:pPr>
        <w:spacing w:after="288" w:line="240" w:lineRule="auto"/>
        <w:jc w:val="center"/>
        <w:textAlignment w:val="baseline"/>
        <w:outlineLvl w:val="0"/>
        <w:rPr>
          <w:rFonts w:asciiTheme="majorHAnsi" w:eastAsia="Times New Roman" w:hAnsiTheme="majorHAnsi" w:cstheme="minorHAnsi"/>
          <w:b/>
          <w:bCs/>
          <w:i/>
          <w:color w:val="FF0000"/>
          <w:kern w:val="36"/>
          <w:sz w:val="44"/>
          <w:szCs w:val="44"/>
          <w:lang w:eastAsia="ru-RU"/>
        </w:rPr>
      </w:pPr>
      <w:r w:rsidRPr="00EF2BF8">
        <w:rPr>
          <w:rFonts w:asciiTheme="majorHAnsi" w:eastAsia="Times New Roman" w:hAnsiTheme="majorHAnsi" w:cstheme="minorHAnsi"/>
          <w:b/>
          <w:bCs/>
          <w:i/>
          <w:color w:val="FF0000"/>
          <w:kern w:val="36"/>
          <w:sz w:val="44"/>
          <w:szCs w:val="44"/>
          <w:lang w:eastAsia="ru-RU"/>
        </w:rPr>
        <w:t>Запрет эксплуатации лифта</w:t>
      </w:r>
    </w:p>
    <w:p w:rsidR="00EF2BF8" w:rsidRDefault="00070B7A" w:rsidP="00EF2BF8">
      <w:pPr>
        <w:spacing w:after="336" w:line="240" w:lineRule="auto"/>
        <w:textAlignment w:val="baseline"/>
        <w:outlineLvl w:val="3"/>
        <w:rPr>
          <w:rFonts w:asciiTheme="majorHAnsi" w:eastAsia="Times New Roman" w:hAnsiTheme="majorHAnsi" w:cstheme="minorHAnsi"/>
          <w:b/>
          <w:bCs/>
          <w:color w:val="333333"/>
          <w:sz w:val="24"/>
          <w:szCs w:val="24"/>
          <w:lang w:eastAsia="ru-RU"/>
        </w:rPr>
      </w:pPr>
      <w:r w:rsidRPr="00EF2BF8">
        <w:rPr>
          <w:rFonts w:asciiTheme="majorHAnsi" w:eastAsia="Times New Roman" w:hAnsiTheme="majorHAnsi" w:cstheme="minorHAnsi"/>
          <w:b/>
          <w:bCs/>
          <w:color w:val="333333"/>
          <w:sz w:val="24"/>
          <w:szCs w:val="24"/>
          <w:lang w:eastAsia="ru-RU"/>
        </w:rPr>
        <w:t>Когда лифт запрещается эксплуатировать</w:t>
      </w:r>
      <w:r w:rsidR="00EF2BF8">
        <w:rPr>
          <w:rFonts w:asciiTheme="majorHAnsi" w:eastAsia="Times New Roman" w:hAnsiTheme="majorHAnsi" w:cstheme="minorHAnsi"/>
          <w:b/>
          <w:bCs/>
          <w:color w:val="333333"/>
          <w:sz w:val="24"/>
          <w:szCs w:val="24"/>
          <w:lang w:eastAsia="ru-RU"/>
        </w:rPr>
        <w:t>.</w:t>
      </w:r>
    </w:p>
    <w:p w:rsidR="00070B7A" w:rsidRPr="00EF2BF8" w:rsidRDefault="00070B7A" w:rsidP="00EF2BF8">
      <w:pPr>
        <w:spacing w:after="336" w:line="240" w:lineRule="auto"/>
        <w:textAlignment w:val="baseline"/>
        <w:outlineLvl w:val="3"/>
        <w:rPr>
          <w:rFonts w:asciiTheme="majorHAnsi" w:eastAsia="Times New Roman" w:hAnsiTheme="majorHAnsi" w:cstheme="minorHAnsi"/>
          <w:b/>
          <w:bCs/>
          <w:color w:val="333333"/>
          <w:sz w:val="24"/>
          <w:szCs w:val="24"/>
          <w:lang w:eastAsia="ru-RU"/>
        </w:rPr>
      </w:pPr>
      <w:r w:rsidRPr="00EF2BF8"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  <w:t xml:space="preserve">В случае выявления следующих замечаний рекомендуется приостановка эксплуатации лифтов, подъемных платформ для инвалидов, пассажирских конвейеров, эскалаторов. Источник требований: </w:t>
      </w:r>
      <w:proofErr w:type="gramStart"/>
      <w:r w:rsidRPr="00EF2BF8"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  <w:t>Постановление Правительства РФ № 743 от 24.06.2017г. (Приложение:</w:t>
      </w:r>
      <w:proofErr w:type="gramEnd"/>
      <w:r w:rsidRPr="00EF2BF8"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  <w:t xml:space="preserve"> Перечень нарушений требований к об</w:t>
      </w:r>
      <w:bookmarkStart w:id="0" w:name="_GoBack"/>
      <w:bookmarkEnd w:id="0"/>
      <w:r w:rsidRPr="00EF2BF8"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  <w:t>еспечению безопасности лифтов, подъемных платформ для инвалидов, пассажирских конвейеров (движущихся пешеходных дорожек) и эскалаторов (за исключением эскалаторов в метрополитенах), создающих угрозу причинения вреда жизни и здоровью граждан, возникновения аварии)</w:t>
      </w:r>
    </w:p>
    <w:p w:rsidR="00070B7A" w:rsidRPr="00EF2BF8" w:rsidRDefault="00070B7A" w:rsidP="00070B7A">
      <w:pPr>
        <w:spacing w:after="395" w:line="240" w:lineRule="auto"/>
        <w:textAlignment w:val="baseline"/>
        <w:rPr>
          <w:rFonts w:asciiTheme="majorHAnsi" w:eastAsia="Times New Roman" w:hAnsiTheme="majorHAnsi" w:cstheme="minorHAnsi"/>
          <w:b/>
          <w:color w:val="333333"/>
          <w:sz w:val="28"/>
          <w:szCs w:val="28"/>
          <w:lang w:eastAsia="ru-RU"/>
        </w:rPr>
      </w:pPr>
      <w:r w:rsidRPr="00EF2BF8">
        <w:rPr>
          <w:rFonts w:asciiTheme="majorHAnsi" w:eastAsia="Times New Roman" w:hAnsiTheme="majorHAnsi" w:cstheme="minorHAnsi"/>
          <w:b/>
          <w:color w:val="333333"/>
          <w:sz w:val="28"/>
          <w:szCs w:val="28"/>
          <w:lang w:eastAsia="ru-RU"/>
        </w:rPr>
        <w:t>ПРИ НЕ ВЫПОЛНЕНИИ ТРЕБОВАНИЙ К:</w:t>
      </w:r>
    </w:p>
    <w:p w:rsidR="00070B7A" w:rsidRPr="00EF2BF8" w:rsidRDefault="00EF2BF8" w:rsidP="00EF2BF8">
      <w:pPr>
        <w:spacing w:after="0" w:line="240" w:lineRule="auto"/>
        <w:textAlignment w:val="baseline"/>
        <w:rPr>
          <w:rFonts w:asciiTheme="majorHAnsi" w:eastAsia="Times New Roman" w:hAnsiTheme="majorHAnsi" w:cstheme="minorHAnsi"/>
          <w:b/>
          <w:i/>
          <w:color w:val="FF0000"/>
          <w:sz w:val="24"/>
          <w:szCs w:val="24"/>
          <w:bdr w:val="none" w:sz="0" w:space="0" w:color="auto" w:frame="1"/>
          <w:lang w:eastAsia="ru-RU"/>
        </w:rPr>
      </w:pPr>
      <w:hyperlink r:id="rId6" w:history="1">
        <w:r w:rsidR="00070B7A" w:rsidRPr="00EF2BF8">
          <w:rPr>
            <w:rFonts w:asciiTheme="majorHAnsi" w:eastAsia="Times New Roman" w:hAnsiTheme="majorHAnsi" w:cstheme="minorHAnsi"/>
            <w:b/>
            <w:i/>
            <w:color w:val="FF0000"/>
            <w:sz w:val="24"/>
            <w:szCs w:val="24"/>
            <w:bdr w:val="none" w:sz="0" w:space="0" w:color="auto" w:frame="1"/>
            <w:lang w:eastAsia="ru-RU"/>
          </w:rPr>
          <w:t xml:space="preserve">ДОКУМЕНТАЦИИ </w:t>
        </w:r>
      </w:hyperlink>
    </w:p>
    <w:p w:rsidR="00EF2BF8" w:rsidRPr="00EF2BF8" w:rsidRDefault="00EF2BF8" w:rsidP="00EF2BF8">
      <w:pPr>
        <w:spacing w:after="0" w:line="240" w:lineRule="auto"/>
        <w:textAlignment w:val="baseline"/>
        <w:rPr>
          <w:rFonts w:asciiTheme="majorHAnsi" w:eastAsia="Times New Roman" w:hAnsiTheme="majorHAnsi" w:cstheme="minorHAnsi"/>
          <w:b/>
          <w:i/>
          <w:color w:val="333333"/>
          <w:sz w:val="24"/>
          <w:szCs w:val="24"/>
          <w:lang w:eastAsia="ru-RU"/>
        </w:rPr>
      </w:pPr>
    </w:p>
    <w:p w:rsidR="00070B7A" w:rsidRPr="00EF2BF8" w:rsidRDefault="00070B7A" w:rsidP="00070B7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EF2BF8">
        <w:rPr>
          <w:rFonts w:asciiTheme="majorHAnsi" w:hAnsiTheme="majorHAnsi" w:cstheme="minorHAnsi"/>
          <w:sz w:val="24"/>
          <w:szCs w:val="24"/>
        </w:rPr>
        <w:t xml:space="preserve">В случае выявления следующих замечаний рекомендуется приостановка эксплуатации лифтов, подъемных платформ для инвалидов, пассажирских конвейеров, эскалаторов. Источник требований: </w:t>
      </w:r>
      <w:proofErr w:type="gramStart"/>
      <w:r w:rsidRPr="00EF2BF8">
        <w:rPr>
          <w:rFonts w:asciiTheme="majorHAnsi" w:hAnsiTheme="majorHAnsi" w:cstheme="minorHAnsi"/>
          <w:sz w:val="24"/>
          <w:szCs w:val="24"/>
        </w:rPr>
        <w:t>Постановление Правительства РФ № 743 от 24.06.2017 г. (Приложение:</w:t>
      </w:r>
      <w:proofErr w:type="gramEnd"/>
      <w:r w:rsidRPr="00EF2BF8">
        <w:rPr>
          <w:rFonts w:asciiTheme="majorHAnsi" w:hAnsiTheme="majorHAnsi" w:cstheme="minorHAnsi"/>
          <w:sz w:val="24"/>
          <w:szCs w:val="24"/>
        </w:rPr>
        <w:t xml:space="preserve"> </w:t>
      </w:r>
      <w:proofErr w:type="gramStart"/>
      <w:r w:rsidRPr="00EF2BF8">
        <w:rPr>
          <w:rFonts w:asciiTheme="majorHAnsi" w:hAnsiTheme="majorHAnsi" w:cstheme="minorHAnsi"/>
          <w:sz w:val="24"/>
          <w:szCs w:val="24"/>
        </w:rPr>
        <w:t>Перечень нарушений требований к обеспечению безопасности лифтов, подъемных платформ для инвалидов, пассажирских конвейеров (движущихся пешеходных дорожек) и эскалаторов (за исключением эскалаторов в метрополитенах), создающих угрозу причинения вреда жизни и здоровью граждан, возникновения аварии).</w:t>
      </w:r>
      <w:proofErr w:type="gramEnd"/>
    </w:p>
    <w:p w:rsidR="00070B7A" w:rsidRPr="00EF2BF8" w:rsidRDefault="00070B7A" w:rsidP="00070B7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EF2BF8">
        <w:rPr>
          <w:rFonts w:asciiTheme="majorHAnsi" w:hAnsiTheme="majorHAnsi" w:cstheme="minorHAnsi"/>
          <w:sz w:val="24"/>
          <w:szCs w:val="24"/>
        </w:rPr>
        <w:t>4. Отсутствие:</w:t>
      </w:r>
    </w:p>
    <w:p w:rsidR="00070B7A" w:rsidRPr="00EF2BF8" w:rsidRDefault="00070B7A" w:rsidP="00070B7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EF2BF8">
        <w:rPr>
          <w:rFonts w:asciiTheme="majorHAnsi" w:hAnsiTheme="majorHAnsi" w:cstheme="minorHAnsi"/>
          <w:sz w:val="24"/>
          <w:szCs w:val="24"/>
        </w:rPr>
        <w:t>– паспорта объекта;</w:t>
      </w:r>
    </w:p>
    <w:p w:rsidR="00070B7A" w:rsidRPr="00EF2BF8" w:rsidRDefault="00070B7A" w:rsidP="00070B7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EF2BF8">
        <w:rPr>
          <w:rFonts w:asciiTheme="majorHAnsi" w:hAnsiTheme="majorHAnsi" w:cstheme="minorHAnsi"/>
          <w:sz w:val="24"/>
          <w:szCs w:val="24"/>
        </w:rPr>
        <w:t>– руководства (инструкции) по эксплуатации объекта;</w:t>
      </w:r>
    </w:p>
    <w:p w:rsidR="00070B7A" w:rsidRPr="00EF2BF8" w:rsidRDefault="00070B7A" w:rsidP="00070B7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EF2BF8">
        <w:rPr>
          <w:rFonts w:asciiTheme="majorHAnsi" w:hAnsiTheme="majorHAnsi" w:cstheme="minorHAnsi"/>
          <w:sz w:val="24"/>
          <w:szCs w:val="24"/>
        </w:rPr>
        <w:t>– для лифтов, введенных в эксплуатацию после 15 февраля 2013 г., – сертификата соответствия лифта требованиям технического регламента Таможенного союза “Безопасность лифтов”;</w:t>
      </w:r>
    </w:p>
    <w:p w:rsidR="00070B7A" w:rsidRPr="00EF2BF8" w:rsidRDefault="00070B7A" w:rsidP="00070B7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EF2BF8">
        <w:rPr>
          <w:rFonts w:asciiTheme="majorHAnsi" w:hAnsiTheme="majorHAnsi" w:cstheme="minorHAnsi"/>
          <w:sz w:val="24"/>
          <w:szCs w:val="24"/>
        </w:rPr>
        <w:t>– для подъемных платформ для инвалидов, пассажирских конвейеров, эскалаторов, введенных в эксплуатацию после 19 июня 2015 г., – сертификата соответствия подъемной платформы для инвалидов, пассажирского конвейера, эскалатора требованиям технического регламента Таможенного союза “О безопасности машин и оборудования”;</w:t>
      </w:r>
    </w:p>
    <w:p w:rsidR="00070B7A" w:rsidRPr="00EF2BF8" w:rsidRDefault="00070B7A" w:rsidP="00070B7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EF2BF8">
        <w:rPr>
          <w:rFonts w:asciiTheme="majorHAnsi" w:hAnsiTheme="majorHAnsi" w:cstheme="minorHAnsi"/>
          <w:sz w:val="24"/>
          <w:szCs w:val="24"/>
        </w:rPr>
        <w:t>– в отношении лифтов – декларации соответствия лифта;</w:t>
      </w:r>
    </w:p>
    <w:p w:rsidR="00070B7A" w:rsidRPr="00EF2BF8" w:rsidRDefault="00070B7A" w:rsidP="00070B7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EF2BF8">
        <w:rPr>
          <w:rFonts w:asciiTheme="majorHAnsi" w:hAnsiTheme="majorHAnsi" w:cstheme="minorHAnsi"/>
          <w:sz w:val="24"/>
          <w:szCs w:val="24"/>
        </w:rPr>
        <w:t>– в отношении подъемных платформ для инвалидов, пассажирских конвейеров (движущихся пешеходных дорожек) и эскалаторов – акта технического освидетельствования.</w:t>
      </w:r>
    </w:p>
    <w:p w:rsidR="00070B7A" w:rsidRPr="00EF2BF8" w:rsidRDefault="00070B7A" w:rsidP="00070B7A">
      <w:pPr>
        <w:spacing w:after="0" w:line="240" w:lineRule="auto"/>
        <w:textAlignment w:val="baseline"/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</w:pPr>
    </w:p>
    <w:p w:rsidR="00070B7A" w:rsidRPr="00EF2BF8" w:rsidRDefault="00070B7A" w:rsidP="00EF2BF8">
      <w:pPr>
        <w:spacing w:after="395" w:line="240" w:lineRule="auto"/>
        <w:contextualSpacing/>
        <w:textAlignment w:val="baseline"/>
        <w:rPr>
          <w:rFonts w:asciiTheme="majorHAnsi" w:eastAsia="Times New Roman" w:hAnsiTheme="majorHAnsi" w:cstheme="minorHAnsi"/>
          <w:b/>
          <w:i/>
          <w:color w:val="FF0000"/>
          <w:sz w:val="24"/>
          <w:szCs w:val="24"/>
          <w:lang w:eastAsia="ru-RU"/>
        </w:rPr>
      </w:pPr>
      <w:r w:rsidRPr="00EF2BF8">
        <w:rPr>
          <w:rFonts w:asciiTheme="majorHAnsi" w:eastAsia="Times New Roman" w:hAnsiTheme="majorHAnsi" w:cstheme="minorHAnsi"/>
          <w:b/>
          <w:i/>
          <w:color w:val="FF0000"/>
          <w:sz w:val="24"/>
          <w:szCs w:val="24"/>
          <w:lang w:eastAsia="ru-RU"/>
        </w:rPr>
        <w:t>ПО ПЕРСОНАЛУ</w:t>
      </w:r>
    </w:p>
    <w:p w:rsidR="00EF2BF8" w:rsidRPr="00EF2BF8" w:rsidRDefault="00EF2BF8" w:rsidP="00EF2BF8">
      <w:pPr>
        <w:spacing w:after="395" w:line="240" w:lineRule="auto"/>
        <w:contextualSpacing/>
        <w:textAlignment w:val="baseline"/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</w:pPr>
    </w:p>
    <w:p w:rsidR="00EF2BF8" w:rsidRDefault="00070B7A" w:rsidP="00EF2BF8">
      <w:pPr>
        <w:spacing w:after="395" w:line="240" w:lineRule="auto"/>
        <w:contextualSpacing/>
        <w:textAlignment w:val="baseline"/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</w:pPr>
      <w:r w:rsidRPr="00EF2BF8"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  <w:t>2. Отсутствие квалифицированного персонала, выполняющего работы по монтажу, демонтажу, обслуживанию объекта, включая аварийно-техническое обслуживание объекта, обслуживанию, ремонту систем диспетчерского (операторского) контроля объекта, а также по ремонту объекта.</w:t>
      </w:r>
    </w:p>
    <w:p w:rsidR="00070B7A" w:rsidRDefault="00070B7A" w:rsidP="00EF2BF8">
      <w:pPr>
        <w:spacing w:after="395" w:line="240" w:lineRule="auto"/>
        <w:contextualSpacing/>
        <w:textAlignment w:val="baseline"/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</w:pPr>
      <w:r w:rsidRPr="00EF2BF8"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  <w:t>3. Отсутствие лица, ответственного за организацию обслуживания и ремонта объекта и (или) эксплуатации объекта</w:t>
      </w:r>
      <w:proofErr w:type="gramStart"/>
      <w:r w:rsidRPr="00EF2BF8"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  <w:t>.</w:t>
      </w:r>
      <w:proofErr w:type="gramEnd"/>
      <w:r w:rsidRPr="00EF2BF8"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  <w:t> </w:t>
      </w:r>
      <w:hyperlink r:id="rId7" w:history="1">
        <w:proofErr w:type="gramStart"/>
        <w:r w:rsidRPr="00EF2BF8">
          <w:rPr>
            <w:rFonts w:asciiTheme="majorHAnsi" w:eastAsia="Times New Roman" w:hAnsiTheme="majorHAnsi" w:cstheme="minorHAnsi"/>
            <w:color w:val="333333"/>
            <w:sz w:val="24"/>
            <w:szCs w:val="24"/>
            <w:bdr w:val="none" w:sz="0" w:space="0" w:color="auto" w:frame="1"/>
            <w:lang w:eastAsia="ru-RU"/>
          </w:rPr>
          <w:t>н</w:t>
        </w:r>
        <w:proofErr w:type="gramEnd"/>
        <w:r w:rsidRPr="00EF2BF8">
          <w:rPr>
            <w:rFonts w:asciiTheme="majorHAnsi" w:eastAsia="Times New Roman" w:hAnsiTheme="majorHAnsi" w:cstheme="minorHAnsi"/>
            <w:color w:val="333333"/>
            <w:sz w:val="24"/>
            <w:szCs w:val="24"/>
            <w:bdr w:val="none" w:sz="0" w:space="0" w:color="auto" w:frame="1"/>
            <w:lang w:eastAsia="ru-RU"/>
          </w:rPr>
          <w:t>еобходимость оценки квалификации ответственного за организацию эксплуатации в Центре оценки квалификации (ЦОК</w:t>
        </w:r>
      </w:hyperlink>
      <w:r w:rsidRPr="00EF2BF8"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  <w:t>)</w:t>
      </w:r>
    </w:p>
    <w:p w:rsidR="00EF2BF8" w:rsidRDefault="00EF2BF8" w:rsidP="00EF2BF8">
      <w:pPr>
        <w:spacing w:after="395" w:line="240" w:lineRule="auto"/>
        <w:contextualSpacing/>
        <w:textAlignment w:val="baseline"/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</w:pPr>
    </w:p>
    <w:p w:rsidR="00EF2BF8" w:rsidRPr="00EF2BF8" w:rsidRDefault="00EF2BF8" w:rsidP="00EF2BF8">
      <w:pPr>
        <w:spacing w:after="395" w:line="240" w:lineRule="auto"/>
        <w:contextualSpacing/>
        <w:textAlignment w:val="baseline"/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</w:pPr>
    </w:p>
    <w:p w:rsidR="00070B7A" w:rsidRPr="00EF2BF8" w:rsidRDefault="00070B7A" w:rsidP="00070B7A">
      <w:pPr>
        <w:spacing w:after="0" w:line="240" w:lineRule="auto"/>
        <w:rPr>
          <w:rFonts w:asciiTheme="majorHAnsi" w:hAnsiTheme="majorHAnsi" w:cstheme="minorHAnsi"/>
          <w:sz w:val="24"/>
          <w:szCs w:val="24"/>
          <w:lang w:eastAsia="ru-RU"/>
        </w:rPr>
      </w:pPr>
    </w:p>
    <w:p w:rsidR="00070B7A" w:rsidRPr="00EF2BF8" w:rsidRDefault="00070B7A" w:rsidP="00EF2BF8">
      <w:pPr>
        <w:shd w:val="clear" w:color="auto" w:fill="FFFFFF"/>
        <w:spacing w:after="395" w:line="240" w:lineRule="auto"/>
        <w:textAlignment w:val="baseline"/>
        <w:rPr>
          <w:rFonts w:asciiTheme="majorHAnsi" w:eastAsia="Times New Roman" w:hAnsiTheme="majorHAnsi" w:cstheme="minorHAnsi"/>
          <w:b/>
          <w:i/>
          <w:color w:val="FF0000"/>
          <w:sz w:val="24"/>
          <w:szCs w:val="24"/>
          <w:lang w:eastAsia="ru-RU"/>
        </w:rPr>
      </w:pPr>
      <w:r w:rsidRPr="00EF2BF8">
        <w:rPr>
          <w:rFonts w:asciiTheme="majorHAnsi" w:eastAsia="Times New Roman" w:hAnsiTheme="majorHAnsi" w:cstheme="minorHAnsi"/>
          <w:b/>
          <w:i/>
          <w:color w:val="FF0000"/>
          <w:sz w:val="24"/>
          <w:szCs w:val="24"/>
          <w:lang w:eastAsia="ru-RU"/>
        </w:rPr>
        <w:t>ПО ОРГАНИЗАЦИИ ЭКСПЛУАТАЦИИ</w:t>
      </w:r>
    </w:p>
    <w:p w:rsidR="00070B7A" w:rsidRPr="00EF2BF8" w:rsidRDefault="00070B7A" w:rsidP="00EF2BF8">
      <w:pPr>
        <w:shd w:val="clear" w:color="auto" w:fill="FFFFFF"/>
        <w:spacing w:after="395" w:line="240" w:lineRule="auto"/>
        <w:jc w:val="both"/>
        <w:textAlignment w:val="baseline"/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</w:pPr>
      <w:r w:rsidRPr="00EF2BF8"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  <w:t xml:space="preserve">1. </w:t>
      </w:r>
      <w:r w:rsidR="00EF2BF8" w:rsidRPr="00EF2BF8"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  <w:t>Не проведение</w:t>
      </w:r>
      <w:r w:rsidRPr="00EF2BF8"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  <w:t xml:space="preserve"> в установленный срок технического освидетельствования или обследования лифтов, подъемных платформ для инвалидов, пассажирских конвейеров </w:t>
      </w:r>
      <w:r w:rsidRPr="00EF2BF8"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  <w:lastRenderedPageBreak/>
        <w:t xml:space="preserve">(движущихся пешеходных дорожек) и эскалаторов, за исключением эскалаторов </w:t>
      </w:r>
      <w:proofErr w:type="gramStart"/>
      <w:r w:rsidRPr="00EF2BF8"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  <w:t>в</w:t>
      </w:r>
      <w:proofErr w:type="gramEnd"/>
      <w:r w:rsidRPr="00EF2BF8"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  <w:t xml:space="preserve"> </w:t>
      </w:r>
      <w:proofErr w:type="gramStart"/>
      <w:r w:rsidRPr="00EF2BF8"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  <w:t>метрополитенах</w:t>
      </w:r>
      <w:proofErr w:type="gramEnd"/>
      <w:r w:rsidRPr="00EF2BF8"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  <w:t xml:space="preserve"> (далее – объекты).</w:t>
      </w:r>
    </w:p>
    <w:p w:rsidR="00070B7A" w:rsidRPr="00EF2BF8" w:rsidRDefault="00070B7A" w:rsidP="00070B7A">
      <w:pPr>
        <w:spacing w:after="0" w:line="240" w:lineRule="auto"/>
        <w:rPr>
          <w:rFonts w:asciiTheme="majorHAnsi" w:hAnsiTheme="majorHAnsi" w:cstheme="minorHAnsi"/>
          <w:sz w:val="24"/>
          <w:szCs w:val="24"/>
          <w:lang w:eastAsia="ru-RU"/>
        </w:rPr>
      </w:pPr>
    </w:p>
    <w:p w:rsidR="00070B7A" w:rsidRPr="00EF2BF8" w:rsidRDefault="00070B7A" w:rsidP="00EF2BF8">
      <w:pPr>
        <w:shd w:val="clear" w:color="auto" w:fill="FFFFFF"/>
        <w:spacing w:after="395" w:line="240" w:lineRule="auto"/>
        <w:textAlignment w:val="baseline"/>
        <w:rPr>
          <w:rFonts w:asciiTheme="majorHAnsi" w:eastAsia="Times New Roman" w:hAnsiTheme="majorHAnsi" w:cstheme="minorHAnsi"/>
          <w:b/>
          <w:i/>
          <w:color w:val="FF0000"/>
          <w:sz w:val="24"/>
          <w:szCs w:val="24"/>
          <w:lang w:eastAsia="ru-RU"/>
        </w:rPr>
      </w:pPr>
      <w:r w:rsidRPr="00EF2BF8">
        <w:rPr>
          <w:rFonts w:asciiTheme="majorHAnsi" w:eastAsia="Times New Roman" w:hAnsiTheme="majorHAnsi" w:cstheme="minorHAnsi"/>
          <w:b/>
          <w:i/>
          <w:color w:val="FF0000"/>
          <w:sz w:val="24"/>
          <w:szCs w:val="24"/>
          <w:lang w:eastAsia="ru-RU"/>
        </w:rPr>
        <w:t>ПО ДИСПЕТЧЕРСКОЙ СВЯЗИ (кабина лифта – квалифицированный персонал)</w:t>
      </w:r>
    </w:p>
    <w:p w:rsidR="00070B7A" w:rsidRPr="00EF2BF8" w:rsidRDefault="00070B7A" w:rsidP="00EF2BF8">
      <w:pPr>
        <w:shd w:val="clear" w:color="auto" w:fill="FFFFFF"/>
        <w:spacing w:after="395" w:line="240" w:lineRule="auto"/>
        <w:textAlignment w:val="baseline"/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</w:pPr>
      <w:r w:rsidRPr="00EF2BF8">
        <w:rPr>
          <w:rFonts w:asciiTheme="majorHAnsi" w:eastAsia="Times New Roman" w:hAnsiTheme="majorHAnsi" w:cstheme="minorHAnsi"/>
          <w:color w:val="333333"/>
          <w:sz w:val="24"/>
          <w:szCs w:val="24"/>
          <w:lang w:eastAsia="ru-RU"/>
        </w:rPr>
        <w:t>12. Отсутствие двусторонней переговорной связи между кабиной лифта, грузонесущим устройством подъемной платформы для инвалидов и местом нахождения квалифицированного персонала.</w:t>
      </w:r>
    </w:p>
    <w:p w:rsidR="00070B7A" w:rsidRPr="00EF2BF8" w:rsidRDefault="00070B7A" w:rsidP="00070B7A">
      <w:pPr>
        <w:spacing w:after="0" w:line="240" w:lineRule="auto"/>
        <w:rPr>
          <w:rFonts w:asciiTheme="majorHAnsi" w:hAnsiTheme="majorHAnsi" w:cstheme="minorHAnsi"/>
          <w:sz w:val="24"/>
          <w:szCs w:val="24"/>
          <w:lang w:eastAsia="ru-RU"/>
        </w:rPr>
      </w:pPr>
    </w:p>
    <w:p w:rsidR="00070B7A" w:rsidRPr="00EF2BF8" w:rsidRDefault="00070B7A" w:rsidP="00070B7A">
      <w:pPr>
        <w:spacing w:after="0" w:line="240" w:lineRule="auto"/>
        <w:rPr>
          <w:rFonts w:asciiTheme="majorHAnsi" w:hAnsiTheme="majorHAnsi" w:cstheme="minorHAnsi"/>
          <w:b/>
          <w:i/>
          <w:color w:val="FF0000"/>
          <w:sz w:val="24"/>
          <w:szCs w:val="24"/>
        </w:rPr>
      </w:pPr>
      <w:r w:rsidRPr="00EF2BF8">
        <w:rPr>
          <w:rFonts w:asciiTheme="majorHAnsi" w:hAnsiTheme="majorHAnsi" w:cstheme="minorHAnsi"/>
          <w:b/>
          <w:i/>
          <w:color w:val="FF0000"/>
          <w:sz w:val="24"/>
          <w:szCs w:val="24"/>
        </w:rPr>
        <w:t>ПО ТЕХНИЧЕСКИМ ТРЕБОВАНИЯМ</w:t>
      </w:r>
    </w:p>
    <w:p w:rsidR="00EF2BF8" w:rsidRPr="00EF2BF8" w:rsidRDefault="00EF2BF8" w:rsidP="00070B7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</w:p>
    <w:p w:rsidR="00070B7A" w:rsidRPr="00EF2BF8" w:rsidRDefault="00070B7A" w:rsidP="00070B7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EF2BF8">
        <w:rPr>
          <w:rFonts w:asciiTheme="majorHAnsi" w:hAnsiTheme="majorHAnsi" w:cstheme="minorHAnsi"/>
          <w:sz w:val="24"/>
          <w:szCs w:val="24"/>
        </w:rPr>
        <w:t>6. Несоответствие конструкции, элементов и составных частей объекта требованиям паспорта объекта, руководства (инструкции) по эксплуатации объекта, проектной документации по установке объекта, а также установочным и монтажным чертежам.</w:t>
      </w:r>
    </w:p>
    <w:p w:rsidR="00070B7A" w:rsidRPr="00EF2BF8" w:rsidRDefault="00070B7A" w:rsidP="00070B7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EF2BF8">
        <w:rPr>
          <w:rFonts w:asciiTheme="majorHAnsi" w:hAnsiTheme="majorHAnsi" w:cstheme="minorHAnsi"/>
          <w:sz w:val="24"/>
          <w:szCs w:val="24"/>
        </w:rPr>
        <w:t>7. Нарушение установленных паспортом и (или) руководством по эксплуатации объекта требований в отношении электрических, механических и гидравлических устройств безопасности.</w:t>
      </w:r>
    </w:p>
    <w:p w:rsidR="00070B7A" w:rsidRPr="00EF2BF8" w:rsidRDefault="00070B7A" w:rsidP="00070B7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EF2BF8">
        <w:rPr>
          <w:rFonts w:asciiTheme="majorHAnsi" w:hAnsiTheme="majorHAnsi" w:cstheme="minorHAnsi"/>
          <w:sz w:val="24"/>
          <w:szCs w:val="24"/>
        </w:rPr>
        <w:t>8. Неисправность цепи безопасности при срабатывании электрических устройств безопасности, указанных в паспорте и (или) руководстве по эксплуатации объекта, при которой не исключен пуск или не обеспечивается остановка электродвигателя главного привода.</w:t>
      </w:r>
    </w:p>
    <w:p w:rsidR="00070B7A" w:rsidRPr="00EF2BF8" w:rsidRDefault="00070B7A" w:rsidP="00070B7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EF2BF8">
        <w:rPr>
          <w:rFonts w:asciiTheme="majorHAnsi" w:hAnsiTheme="majorHAnsi" w:cstheme="minorHAnsi"/>
          <w:sz w:val="24"/>
          <w:szCs w:val="24"/>
        </w:rPr>
        <w:t>9. Неисправность устройства реверсирования автоматических дверей кабины (шахты).</w:t>
      </w:r>
    </w:p>
    <w:p w:rsidR="00070B7A" w:rsidRPr="00EF2BF8" w:rsidRDefault="00070B7A" w:rsidP="00070B7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EF2BF8">
        <w:rPr>
          <w:rFonts w:asciiTheme="majorHAnsi" w:hAnsiTheme="majorHAnsi" w:cstheme="minorHAnsi"/>
          <w:sz w:val="24"/>
          <w:szCs w:val="24"/>
        </w:rPr>
        <w:t>10. Возможность открытия дверей шахты снаружи шахты без применения специального ключа, предусмотренного изготовителем.</w:t>
      </w:r>
    </w:p>
    <w:p w:rsidR="00070B7A" w:rsidRPr="00EF2BF8" w:rsidRDefault="00070B7A" w:rsidP="00070B7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EF2BF8">
        <w:rPr>
          <w:rFonts w:asciiTheme="majorHAnsi" w:hAnsiTheme="majorHAnsi" w:cstheme="minorHAnsi"/>
          <w:sz w:val="24"/>
          <w:szCs w:val="24"/>
        </w:rPr>
        <w:t>11. Неисправность устройства, контролирующего перегрузку кабины и предотвращающего ее движение при размещении в кабине груза массой, превышающей грузоподъемность лифта на 10 процентов (при наличии).</w:t>
      </w:r>
    </w:p>
    <w:p w:rsidR="00070B7A" w:rsidRPr="00EF2BF8" w:rsidRDefault="00070B7A" w:rsidP="00070B7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EF2BF8">
        <w:rPr>
          <w:rFonts w:asciiTheme="majorHAnsi" w:hAnsiTheme="majorHAnsi" w:cstheme="minorHAnsi"/>
          <w:sz w:val="24"/>
          <w:szCs w:val="24"/>
        </w:rPr>
        <w:t>13. Неисправность механизма привода ловителей и (или) необеспечение остановки или удержания на направляющих движущейся вниз кабины при срабатывании механизма привода ловителей.</w:t>
      </w:r>
    </w:p>
    <w:p w:rsidR="00070B7A" w:rsidRPr="00EF2BF8" w:rsidRDefault="00070B7A" w:rsidP="00070B7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EF2BF8">
        <w:rPr>
          <w:rFonts w:asciiTheme="majorHAnsi" w:hAnsiTheme="majorHAnsi" w:cstheme="minorHAnsi"/>
          <w:sz w:val="24"/>
          <w:szCs w:val="24"/>
        </w:rPr>
        <w:t>14. Несрабатывание ограничителя скорости при превышении номинальной скорости движения кабины (противовеса, уравновешивающего устройства кабины) вниз не менее чем на 15 процентов.</w:t>
      </w:r>
    </w:p>
    <w:p w:rsidR="00070B7A" w:rsidRPr="00EF2BF8" w:rsidRDefault="00070B7A" w:rsidP="00070B7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EF2BF8">
        <w:rPr>
          <w:rFonts w:asciiTheme="majorHAnsi" w:hAnsiTheme="majorHAnsi" w:cstheme="minorHAnsi"/>
          <w:sz w:val="24"/>
          <w:szCs w:val="24"/>
        </w:rPr>
        <w:t>15. Наличие предельного износа, указанного в паспорте и (или) руководстве по эксплуатации, и (или) обрывов тяговых элементов.</w:t>
      </w:r>
    </w:p>
    <w:p w:rsidR="00070B7A" w:rsidRPr="00EF2BF8" w:rsidRDefault="00070B7A" w:rsidP="00070B7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EF2BF8">
        <w:rPr>
          <w:rFonts w:asciiTheme="majorHAnsi" w:hAnsiTheme="majorHAnsi" w:cstheme="minorHAnsi"/>
          <w:sz w:val="24"/>
          <w:szCs w:val="24"/>
        </w:rPr>
        <w:t>16. Отсутствие под порогом кабины лифта на всю ширину дверного проема вертикального щита заподлицо с передней кромкой порога.</w:t>
      </w:r>
    </w:p>
    <w:p w:rsidR="00070B7A" w:rsidRPr="00EF2BF8" w:rsidRDefault="00070B7A" w:rsidP="00070B7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EF2BF8">
        <w:rPr>
          <w:rFonts w:asciiTheme="majorHAnsi" w:hAnsiTheme="majorHAnsi" w:cstheme="minorHAnsi"/>
          <w:sz w:val="24"/>
          <w:szCs w:val="24"/>
        </w:rPr>
        <w:t>17. Наличие излома пружины механизма крепления противовеса и (или) кабины.</w:t>
      </w:r>
    </w:p>
    <w:p w:rsidR="00070B7A" w:rsidRPr="00EF2BF8" w:rsidRDefault="00070B7A" w:rsidP="00070B7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EF2BF8">
        <w:rPr>
          <w:rFonts w:asciiTheme="majorHAnsi" w:hAnsiTheme="majorHAnsi" w:cstheme="minorHAnsi"/>
          <w:sz w:val="24"/>
          <w:szCs w:val="24"/>
        </w:rPr>
        <w:t>18. Наличие трещин, отрывов, изломов несущих элементов металлоконструкций кабины, противовеса, конструктивных элементов направляющих, основного привода, канатоведущего шкива, отводных блоков, блока ограничителя скорости, блоков противовеса и зубчатых колес.</w:t>
      </w:r>
    </w:p>
    <w:p w:rsidR="00070B7A" w:rsidRPr="00EF2BF8" w:rsidRDefault="00070B7A" w:rsidP="00070B7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EF2BF8">
        <w:rPr>
          <w:rFonts w:asciiTheme="majorHAnsi" w:hAnsiTheme="majorHAnsi" w:cstheme="minorHAnsi"/>
          <w:sz w:val="24"/>
          <w:szCs w:val="24"/>
        </w:rPr>
        <w:t>19. Превышение допустимого расстояния по вертикали между уровнем пола кабины и уровнем этажной площадки после автоматической остановки кабины при эксплуатационных режимах работы.</w:t>
      </w:r>
    </w:p>
    <w:p w:rsidR="00070B7A" w:rsidRPr="00EF2BF8" w:rsidRDefault="00070B7A" w:rsidP="00070B7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EF2BF8">
        <w:rPr>
          <w:rFonts w:asciiTheme="majorHAnsi" w:hAnsiTheme="majorHAnsi" w:cstheme="minorHAnsi"/>
          <w:sz w:val="24"/>
          <w:szCs w:val="24"/>
        </w:rPr>
        <w:t>20. Отсутствие (неисправность) средств, выводящих лифт из режима “нормальная работа” при несанкционированном открытии дверей шахты при отсутствии кабины на этаже в режиме “нормальная работа”, а также нарушение требования пункта 1.3 приложения 1 к техническому регламенту Таможенного союза “Безопасность лифтов”.</w:t>
      </w:r>
    </w:p>
    <w:p w:rsidR="00070B7A" w:rsidRPr="00EF2BF8" w:rsidRDefault="00070B7A" w:rsidP="00070B7A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EF2BF8">
        <w:rPr>
          <w:rFonts w:asciiTheme="majorHAnsi" w:hAnsiTheme="majorHAnsi" w:cstheme="minorHAnsi"/>
          <w:sz w:val="24"/>
          <w:szCs w:val="24"/>
        </w:rPr>
        <w:t>21. Отсутствие масла в гидравлическом буфере.</w:t>
      </w:r>
    </w:p>
    <w:p w:rsidR="00174F84" w:rsidRPr="00EF2BF8" w:rsidRDefault="00070B7A" w:rsidP="00EF2BF8">
      <w:pPr>
        <w:spacing w:after="0" w:line="240" w:lineRule="auto"/>
        <w:rPr>
          <w:rFonts w:asciiTheme="majorHAnsi" w:hAnsiTheme="majorHAnsi" w:cstheme="minorHAnsi"/>
          <w:sz w:val="24"/>
          <w:szCs w:val="24"/>
        </w:rPr>
      </w:pPr>
      <w:r w:rsidRPr="00EF2BF8">
        <w:rPr>
          <w:rFonts w:asciiTheme="majorHAnsi" w:hAnsiTheme="majorHAnsi" w:cstheme="minorHAnsi"/>
          <w:sz w:val="24"/>
          <w:szCs w:val="24"/>
        </w:rPr>
        <w:t>22. Неисправность гидравлических средств контроля и устройств безопасности (запорный клапан, обратный клапан, предохранительный клапан и разрывной клапан).</w:t>
      </w:r>
    </w:p>
    <w:sectPr w:rsidR="00174F84" w:rsidRPr="00EF2BF8" w:rsidSect="00EF2BF8">
      <w:pgSz w:w="11906" w:h="16838"/>
      <w:pgMar w:top="426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539A1"/>
    <w:multiLevelType w:val="multilevel"/>
    <w:tmpl w:val="0CAC7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32"/>
    <w:rsid w:val="00070B7A"/>
    <w:rsid w:val="00174F84"/>
    <w:rsid w:val="00942032"/>
    <w:rsid w:val="00EF2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B7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70B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iterlift.ru/co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iterlift.ru/lift_help/zapret-document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876</Words>
  <Characters>4994</Characters>
  <Application>Microsoft Office Word</Application>
  <DocSecurity>0</DocSecurity>
  <Lines>41</Lines>
  <Paragraphs>11</Paragraphs>
  <ScaleCrop>false</ScaleCrop>
  <Company/>
  <LinksUpToDate>false</LinksUpToDate>
  <CharactersWithSpaces>5859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2406</dc:creator>
  <cp:keywords/>
  <dc:description/>
  <cp:lastModifiedBy>2406</cp:lastModifiedBy>
  <cp:revision>3</cp:revision>
  <dcterms:created xsi:type="dcterms:W3CDTF">2020-11-16T05:03:00Z</dcterms:created>
  <dcterms:modified xsi:type="dcterms:W3CDTF">2020-11-16T05:18:00Z</dcterms:modified>
</cp:coreProperties>
</file>