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FB" w:rsidRDefault="003F7DFB" w:rsidP="00684049">
      <w:pPr>
        <w:pStyle w:val="a3"/>
        <w:jc w:val="center"/>
        <w:rPr>
          <w:b/>
          <w:i/>
          <w:sz w:val="36"/>
          <w:szCs w:val="36"/>
          <w:lang w:eastAsia="ru-RU"/>
        </w:rPr>
      </w:pPr>
      <w:r w:rsidRPr="00684049">
        <w:rPr>
          <w:b/>
          <w:i/>
          <w:sz w:val="36"/>
          <w:szCs w:val="36"/>
          <w:lang w:eastAsia="ru-RU"/>
        </w:rPr>
        <w:t xml:space="preserve">Как поставить лифт на учет в </w:t>
      </w:r>
      <w:proofErr w:type="spellStart"/>
      <w:r w:rsidRPr="00684049">
        <w:rPr>
          <w:b/>
          <w:i/>
          <w:sz w:val="36"/>
          <w:szCs w:val="36"/>
          <w:lang w:eastAsia="ru-RU"/>
        </w:rPr>
        <w:t>Ростехнадзоре</w:t>
      </w:r>
      <w:proofErr w:type="spellEnd"/>
      <w:r w:rsidR="00684049" w:rsidRPr="00684049">
        <w:rPr>
          <w:b/>
          <w:i/>
          <w:sz w:val="36"/>
          <w:szCs w:val="36"/>
          <w:lang w:eastAsia="ru-RU"/>
        </w:rPr>
        <w:t>?</w:t>
      </w:r>
    </w:p>
    <w:p w:rsidR="00684049" w:rsidRPr="00684049" w:rsidRDefault="00684049" w:rsidP="00684049">
      <w:pPr>
        <w:pStyle w:val="a3"/>
        <w:rPr>
          <w:b/>
          <w:i/>
          <w:sz w:val="36"/>
          <w:szCs w:val="36"/>
          <w:lang w:eastAsia="ru-RU"/>
        </w:rPr>
      </w:pPr>
    </w:p>
    <w:p w:rsidR="00684049" w:rsidRPr="00684049" w:rsidRDefault="003F7DFB" w:rsidP="00684049">
      <w:pPr>
        <w:pStyle w:val="a3"/>
        <w:rPr>
          <w:i/>
          <w:u w:val="single"/>
          <w:lang w:eastAsia="ru-RU"/>
        </w:rPr>
      </w:pPr>
      <w:r w:rsidRPr="00684049">
        <w:rPr>
          <w:i/>
          <w:u w:val="single"/>
          <w:lang w:eastAsia="ru-RU"/>
        </w:rPr>
        <w:t>Документ, предписывающий  постановку на учет лифтов и платформ для инвалидов:</w:t>
      </w:r>
    </w:p>
    <w:p w:rsidR="00684049" w:rsidRDefault="003F7DFB" w:rsidP="00684049">
      <w:pPr>
        <w:pStyle w:val="a3"/>
        <w:rPr>
          <w:lang w:eastAsia="ru-RU"/>
        </w:rPr>
      </w:pPr>
      <w:r w:rsidRPr="00684049">
        <w:rPr>
          <w:lang w:eastAsia="ru-RU"/>
        </w:rPr>
        <w:t>Постановление Правительства РФ от 24 июня 2017 г. № 743 “Об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метрополитенах”</w:t>
      </w:r>
    </w:p>
    <w:p w:rsidR="003F7DFB" w:rsidRPr="00684049" w:rsidRDefault="003F7DFB" w:rsidP="00684049">
      <w:pPr>
        <w:pStyle w:val="a3"/>
        <w:rPr>
          <w:i/>
          <w:u w:val="single"/>
          <w:lang w:eastAsia="ru-RU"/>
        </w:rPr>
      </w:pPr>
      <w:r w:rsidRPr="00684049">
        <w:rPr>
          <w:i/>
          <w:u w:val="single"/>
          <w:lang w:eastAsia="ru-RU"/>
        </w:rPr>
        <w:t>К нему прилагаются:</w:t>
      </w:r>
    </w:p>
    <w:p w:rsidR="003F7DFB" w:rsidRPr="00684049" w:rsidRDefault="003F7DFB" w:rsidP="00684049">
      <w:pPr>
        <w:pStyle w:val="a3"/>
        <w:rPr>
          <w:lang w:eastAsia="ru-RU"/>
        </w:rPr>
      </w:pPr>
      <w:r w:rsidRPr="00684049">
        <w:rPr>
          <w:lang w:eastAsia="ru-RU"/>
        </w:rPr>
        <w:t>Правила 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(далее Правила)</w:t>
      </w:r>
    </w:p>
    <w:p w:rsidR="003F7DFB" w:rsidRPr="00684049" w:rsidRDefault="003F7DFB" w:rsidP="00684049">
      <w:pPr>
        <w:pStyle w:val="a3"/>
        <w:rPr>
          <w:lang w:eastAsia="ru-RU"/>
        </w:rPr>
      </w:pPr>
      <w:r w:rsidRPr="00684049">
        <w:rPr>
          <w:color w:val="FF0000"/>
          <w:lang w:eastAsia="ru-RU"/>
        </w:rPr>
        <w:t>пункт 10 Правил: 10. </w:t>
      </w:r>
      <w:r w:rsidRPr="00684049">
        <w:rPr>
          <w:lang w:eastAsia="ru-RU"/>
        </w:rPr>
        <w:t xml:space="preserve">Учет введенных в эксплуатацию объектов осуществляется уполномоченным органом в реестре объектов. </w:t>
      </w:r>
      <w:proofErr w:type="gramStart"/>
      <w:r w:rsidRPr="00684049">
        <w:rPr>
          <w:lang w:eastAsia="ru-RU"/>
        </w:rPr>
        <w:t>Основаниями для включения сведений об объекте в указанный реестр являются:</w:t>
      </w:r>
      <w:r w:rsidRPr="00684049">
        <w:rPr>
          <w:lang w:eastAsia="ru-RU"/>
        </w:rPr>
        <w:br/>
        <w:t>– для объекта, монтаж которого осуществлен в связи с заменой, или объекта, прошедшего модернизацию, – акт ввода объекта в эксплуатацию;</w:t>
      </w:r>
      <w:r w:rsidRPr="00684049">
        <w:rPr>
          <w:lang w:eastAsia="ru-RU"/>
        </w:rPr>
        <w:br/>
        <w:t>– для объекта, введенного в эксплуатацию в составе объекта капитального строительства в соответствии с Градостроительным кодексом Российской Федерации, – уведомление о вводе объекта в эксплуатацию.</w:t>
      </w:r>
      <w:proofErr w:type="gramEnd"/>
      <w:r w:rsidRPr="00684049">
        <w:rPr>
          <w:lang w:eastAsia="ru-RU"/>
        </w:rPr>
        <w:t xml:space="preserve"> Указанное уведомление направляется владельцем объекта в уполномоченный орган в 10-дневный срок со дня получения разрешения на ввод объекта капитального строительства в эксплуатацию.</w:t>
      </w:r>
      <w:r w:rsidRPr="00684049">
        <w:rPr>
          <w:lang w:eastAsia="ru-RU"/>
        </w:rPr>
        <w:br/>
        <w:t>Порядок ведения реестра объектов определяется соответствующим уполномоченным органом</w:t>
      </w:r>
      <w:proofErr w:type="gramStart"/>
      <w:r w:rsidRPr="00684049">
        <w:rPr>
          <w:lang w:eastAsia="ru-RU"/>
        </w:rPr>
        <w:t>.</w:t>
      </w:r>
      <w:proofErr w:type="gramEnd"/>
      <w:r w:rsidRPr="00684049">
        <w:rPr>
          <w:lang w:eastAsia="ru-RU"/>
        </w:rPr>
        <w:t xml:space="preserve"> (</w:t>
      </w:r>
      <w:proofErr w:type="gramStart"/>
      <w:r w:rsidRPr="00684049">
        <w:rPr>
          <w:lang w:eastAsia="ru-RU"/>
        </w:rPr>
        <w:t>т</w:t>
      </w:r>
      <w:proofErr w:type="gramEnd"/>
      <w:r w:rsidRPr="00684049">
        <w:rPr>
          <w:lang w:eastAsia="ru-RU"/>
        </w:rPr>
        <w:t xml:space="preserve">.е. </w:t>
      </w:r>
      <w:proofErr w:type="spellStart"/>
      <w:r w:rsidRPr="00684049">
        <w:rPr>
          <w:lang w:eastAsia="ru-RU"/>
        </w:rPr>
        <w:t>Ростехнадзором</w:t>
      </w:r>
      <w:proofErr w:type="spellEnd"/>
      <w:r w:rsidRPr="00684049">
        <w:rPr>
          <w:lang w:eastAsia="ru-RU"/>
        </w:rPr>
        <w:t>)</w:t>
      </w:r>
    </w:p>
    <w:p w:rsidR="003F7DFB" w:rsidRPr="00684049" w:rsidRDefault="003F7DFB" w:rsidP="00684049">
      <w:pPr>
        <w:pStyle w:val="a3"/>
        <w:rPr>
          <w:lang w:eastAsia="ru-RU"/>
        </w:rPr>
      </w:pPr>
      <w:r w:rsidRPr="00684049">
        <w:rPr>
          <w:color w:val="FF0000"/>
          <w:lang w:eastAsia="ru-RU"/>
        </w:rPr>
        <w:t>пункт 15 Правил: 15</w:t>
      </w:r>
      <w:r w:rsidRPr="00684049">
        <w:rPr>
          <w:lang w:eastAsia="ru-RU"/>
        </w:rPr>
        <w:t>. </w:t>
      </w:r>
      <w:proofErr w:type="gramStart"/>
      <w:r w:rsidRPr="00684049">
        <w:rPr>
          <w:lang w:eastAsia="ru-RU"/>
        </w:rPr>
        <w:t>При смене владельца объекта новый владелец объекта обеспечивает наличие документов, предусмотренных пунктом 9 настоящих Правил, и в течение 10 рабочих дней со дня перехода к нему права владения и пользования объектом направляет в уполномоченный орган уведомление о смене владельца объекта по форме, утвержденной Федеральной службой по экологическому, технологическому и атомному надзору.</w:t>
      </w:r>
      <w:proofErr w:type="gramEnd"/>
      <w:r w:rsidRPr="00684049">
        <w:rPr>
          <w:lang w:eastAsia="ru-RU"/>
        </w:rPr>
        <w:br/>
      </w:r>
      <w:r w:rsidRPr="00684049">
        <w:rPr>
          <w:color w:val="FF0000"/>
          <w:lang w:eastAsia="ru-RU"/>
        </w:rPr>
        <w:t xml:space="preserve">Пункт 9 гласит: 9. </w:t>
      </w:r>
      <w:r w:rsidRPr="00684049">
        <w:rPr>
          <w:lang w:eastAsia="ru-RU"/>
        </w:rPr>
        <w:t>Ввод в эксплуатацию, содержание и использование объекта осуществляются при наличии:</w:t>
      </w:r>
      <w:r w:rsidRPr="00684049">
        <w:rPr>
          <w:lang w:eastAsia="ru-RU"/>
        </w:rPr>
        <w:br/>
        <w:t>а) сопроводительной документации объекта;</w:t>
      </w:r>
      <w:r w:rsidRPr="00684049">
        <w:rPr>
          <w:lang w:eastAsia="ru-RU"/>
        </w:rPr>
        <w:br/>
      </w:r>
      <w:proofErr w:type="gramStart"/>
      <w:r w:rsidRPr="00684049">
        <w:rPr>
          <w:lang w:eastAsia="ru-RU"/>
        </w:rPr>
        <w:t>б) для лифтов – декларации о соответствии лифта требованиям технического регламента Таможенного союза “Безопасность лифтов”, представленной организацией, выполнившей монтаж лифта, и зарегистрированной в едином реестре деклараций о соответствии согласно пункту 6 статьи 24 Федерального закона “О техническом регулировании”, а для лифтов, прошедших в соответствии с техническим регламентом Таможенного союза “Безопасность лифтов” оценку соответствия в форме обследования, – также заключения, предусмотренного пунктом 5.3</w:t>
      </w:r>
      <w:proofErr w:type="gramEnd"/>
      <w:r w:rsidRPr="00684049">
        <w:rPr>
          <w:lang w:eastAsia="ru-RU"/>
        </w:rPr>
        <w:t xml:space="preserve"> </w:t>
      </w:r>
      <w:proofErr w:type="gramStart"/>
      <w:r w:rsidRPr="00684049">
        <w:rPr>
          <w:lang w:eastAsia="ru-RU"/>
        </w:rPr>
        <w:t>статьи 6 этого технического регламента;</w:t>
      </w:r>
      <w:r w:rsidRPr="00684049">
        <w:rPr>
          <w:lang w:eastAsia="ru-RU"/>
        </w:rPr>
        <w:br/>
        <w:t>(Подпункт в редакции, введенной в действие с 3 января 2019 года постановлением Правительства Российской Федерации от 22 декабря 2018 года N 1639.</w:t>
      </w:r>
      <w:r w:rsidRPr="00684049">
        <w:rPr>
          <w:lang w:eastAsia="ru-RU"/>
        </w:rPr>
        <w:br/>
        <w:t>в) для подъемных платформ для инвалидов, пассажирских конвейеров (движущихся пешеходных дорожек) и эскалаторов – акта технического освидетельствования подъемной платформы для инвалидов, пассажирского конвейера (движущейся пешеходной дорожки) и эскалатора;</w:t>
      </w:r>
      <w:proofErr w:type="gramEnd"/>
      <w:r w:rsidRPr="00684049">
        <w:rPr>
          <w:lang w:eastAsia="ru-RU"/>
        </w:rPr>
        <w:br/>
        <w:t xml:space="preserve">г) договора (договоров) со специализированной организацией в случае его заключения в соответствии с </w:t>
      </w:r>
      <w:r w:rsidRPr="00684049">
        <w:rPr>
          <w:color w:val="FF0000"/>
          <w:lang w:eastAsia="ru-RU"/>
        </w:rPr>
        <w:t xml:space="preserve">пунктом 16 настоящих Правил, </w:t>
      </w:r>
      <w:r w:rsidRPr="00684049">
        <w:rPr>
          <w:lang w:eastAsia="ru-RU"/>
        </w:rPr>
        <w:t xml:space="preserve">а также иные документы, подтверждающие соблюдение требований, предусмотренных </w:t>
      </w:r>
      <w:r w:rsidRPr="00684049">
        <w:rPr>
          <w:color w:val="FF0000"/>
          <w:lang w:eastAsia="ru-RU"/>
        </w:rPr>
        <w:t xml:space="preserve">пунктом 17 </w:t>
      </w:r>
      <w:r w:rsidRPr="00684049">
        <w:rPr>
          <w:lang w:eastAsia="ru-RU"/>
        </w:rPr>
        <w:t>настоящих Правил;</w:t>
      </w:r>
      <w:r w:rsidRPr="00684049">
        <w:rPr>
          <w:lang w:eastAsia="ru-RU"/>
        </w:rPr>
        <w:br/>
        <w:t>д) страхового полиса, подтверждающего заключение договора обязательного страхования гражданской ответственности за причинение вреда в результате аварии на объекте в соответствии с Федеральным законом “Об обязательном страховании гражданской ответственности владельца опасного объекта за причинение вреда в результате аварии на опасном объекте”</w:t>
      </w:r>
    </w:p>
    <w:p w:rsidR="003F7DFB" w:rsidRPr="00684049" w:rsidRDefault="003F7DFB" w:rsidP="00684049">
      <w:pPr>
        <w:pStyle w:val="a3"/>
        <w:rPr>
          <w:lang w:eastAsia="ru-RU"/>
        </w:rPr>
      </w:pPr>
      <w:r w:rsidRPr="00684049">
        <w:rPr>
          <w:lang w:eastAsia="ru-RU"/>
        </w:rPr>
        <w:t>Порядок ведения реестра определен приказом Ростехнадзора,   ПРИКАЗ от 12 октября 2017 года N 426: «Об утверждении Порядка ведения реестра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государственный контроль (надзор) за соблюдением требований к организации безопасного использования и содержания которых осуществляется Федеральной службой по экологическому, технологическому и атомному надзору»</w:t>
      </w:r>
    </w:p>
    <w:p w:rsidR="00684049" w:rsidRDefault="003F7DFB" w:rsidP="00684049">
      <w:pPr>
        <w:pStyle w:val="a3"/>
        <w:rPr>
          <w:lang w:eastAsia="ru-RU"/>
        </w:rPr>
      </w:pPr>
      <w:r w:rsidRPr="00684049">
        <w:rPr>
          <w:color w:val="FF0000"/>
          <w:lang w:eastAsia="ru-RU"/>
        </w:rPr>
        <w:t>пункт 5 этого приказа</w:t>
      </w:r>
      <w:r w:rsidRPr="00684049">
        <w:rPr>
          <w:lang w:eastAsia="ru-RU"/>
        </w:rPr>
        <w:t>: Основаниями для постановки объекта на учет в реестре согласно пункту 3 постановления Правительства Российской Федерации от 24 июня 2017 г. N 743 “Об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метрополитенах” и</w:t>
      </w:r>
    </w:p>
    <w:p w:rsidR="003F7DFB" w:rsidRDefault="003F7DFB" w:rsidP="00684049">
      <w:pPr>
        <w:pStyle w:val="a3"/>
        <w:rPr>
          <w:lang w:eastAsia="ru-RU"/>
        </w:rPr>
      </w:pPr>
      <w:r w:rsidRPr="00684049">
        <w:rPr>
          <w:lang w:eastAsia="ru-RU"/>
        </w:rPr>
        <w:lastRenderedPageBreak/>
        <w:t> </w:t>
      </w:r>
      <w:r w:rsidRPr="00684049">
        <w:rPr>
          <w:color w:val="FF0000"/>
          <w:lang w:eastAsia="ru-RU"/>
        </w:rPr>
        <w:t>пункту 10 Правил являются:</w:t>
      </w:r>
      <w:r w:rsidRPr="00684049">
        <w:rPr>
          <w:lang w:eastAsia="ru-RU"/>
        </w:rPr>
        <w:br/>
        <w:t>– акт ввода объекта в эксплуатацию – для объектов, монтаж которых осуществлен в связи с заменой, или объектов, прошедших модернизацию;</w:t>
      </w:r>
      <w:r w:rsidRPr="00684049">
        <w:rPr>
          <w:lang w:eastAsia="ru-RU"/>
        </w:rPr>
        <w:br/>
        <w:t>– уведомление о вводе объекта в эксплуатацию – для объектов, введенных в эксплуатацию в составе объектов капитального строительства в соответствии с Градостроительным кодексом Российской Федерации (Собрание законодательства Российской Федерации, 2005, N 1, ст.16, 2017, N 31, ст.4829), а также для объектов, введенных в эксплуатацию до вступления в силу Правил.</w:t>
      </w:r>
      <w:r w:rsidRPr="00684049">
        <w:rPr>
          <w:lang w:eastAsia="ru-RU"/>
        </w:rPr>
        <w:br/>
      </w:r>
      <w:proofErr w:type="gramStart"/>
      <w:r w:rsidRPr="00684049">
        <w:rPr>
          <w:lang w:eastAsia="ru-RU"/>
        </w:rPr>
        <w:t>В целях постановки объекта на учет заявителем заполняется уведомление о вводе объекта в эксплуатацию по форме, утвержденной приказом Ростехнадзора от 14.08.2017 N 309 “Об утверждении форм документов, необходимых для реализации пунктов 13, 15, 23 Правил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утвержденных постановлением Правительства</w:t>
      </w:r>
      <w:proofErr w:type="gramEnd"/>
      <w:r w:rsidRPr="00684049">
        <w:rPr>
          <w:lang w:eastAsia="ru-RU"/>
        </w:rPr>
        <w:t xml:space="preserve"> Российской Федерации от 24 июня 2017 г. N 743” (зарегистрирован Минюстом России 7 декабря 2017 г., регистрационный N 49165) (далее – приказ Ростехнадзора N 309), и направляется в Ростехнадзор на бумажном носителе или в форме электронного документа, подписанного усиленной квалифицированной электронной подписью.</w:t>
      </w:r>
      <w:r w:rsidRPr="00684049">
        <w:rPr>
          <w:lang w:eastAsia="ru-RU"/>
        </w:rPr>
        <w:br/>
        <w:t>Форма уведомления в Приложении 1 к вышеуказанному приказу.</w:t>
      </w:r>
    </w:p>
    <w:p w:rsidR="00684049" w:rsidRPr="00684049" w:rsidRDefault="00684049" w:rsidP="00684049">
      <w:pPr>
        <w:pStyle w:val="a3"/>
        <w:rPr>
          <w:lang w:eastAsia="ru-RU"/>
        </w:rPr>
      </w:pPr>
    </w:p>
    <w:p w:rsidR="00684049" w:rsidRDefault="003F7DFB" w:rsidP="00684049">
      <w:pPr>
        <w:pStyle w:val="a3"/>
        <w:rPr>
          <w:lang w:eastAsia="ru-RU"/>
        </w:rPr>
      </w:pPr>
      <w:r w:rsidRPr="00684049">
        <w:rPr>
          <w:lang w:eastAsia="ru-RU"/>
        </w:rPr>
        <w:t>РЕЗЮМЕ.</w:t>
      </w:r>
    </w:p>
    <w:p w:rsidR="003F7DFB" w:rsidRPr="00684049" w:rsidRDefault="003F7DFB" w:rsidP="00684049">
      <w:pPr>
        <w:pStyle w:val="a3"/>
        <w:rPr>
          <w:lang w:eastAsia="ru-RU"/>
        </w:rPr>
      </w:pPr>
      <w:r w:rsidRPr="00684049">
        <w:rPr>
          <w:lang w:eastAsia="ru-RU"/>
        </w:rPr>
        <w:t xml:space="preserve"> Для тех, у кого лифт введен в эксплуатацию и при смене владельца лифта.</w:t>
      </w:r>
      <w:r w:rsidRPr="00684049">
        <w:rPr>
          <w:lang w:eastAsia="ru-RU"/>
        </w:rPr>
        <w:br/>
        <w:t xml:space="preserve">Переходим по </w:t>
      </w:r>
      <w:proofErr w:type="spellStart"/>
      <w:r w:rsidRPr="00684049">
        <w:rPr>
          <w:lang w:eastAsia="ru-RU"/>
        </w:rPr>
        <w:t>ссылке:</w:t>
      </w:r>
      <w:hyperlink r:id="rId5" w:tgtFrame="_blank" w:history="1">
        <w:r w:rsidRPr="00684049">
          <w:rPr>
            <w:bdr w:val="none" w:sz="0" w:space="0" w:color="auto" w:frame="1"/>
            <w:lang w:eastAsia="ru-RU"/>
          </w:rPr>
          <w:t>http</w:t>
        </w:r>
        <w:proofErr w:type="spellEnd"/>
        <w:r w:rsidRPr="00684049">
          <w:rPr>
            <w:bdr w:val="none" w:sz="0" w:space="0" w:color="auto" w:frame="1"/>
            <w:lang w:eastAsia="ru-RU"/>
          </w:rPr>
          <w:t>://docs.cntd.ru/</w:t>
        </w:r>
        <w:proofErr w:type="spellStart"/>
        <w:r w:rsidRPr="00684049">
          <w:rPr>
            <w:bdr w:val="none" w:sz="0" w:space="0" w:color="auto" w:frame="1"/>
            <w:lang w:eastAsia="ru-RU"/>
          </w:rPr>
          <w:t>docum</w:t>
        </w:r>
        <w:bookmarkStart w:id="0" w:name="_GoBack"/>
        <w:bookmarkEnd w:id="0"/>
        <w:r w:rsidRPr="00684049">
          <w:rPr>
            <w:bdr w:val="none" w:sz="0" w:space="0" w:color="auto" w:frame="1"/>
            <w:lang w:eastAsia="ru-RU"/>
          </w:rPr>
          <w:t>e</w:t>
        </w:r>
        <w:r w:rsidRPr="00684049">
          <w:rPr>
            <w:bdr w:val="none" w:sz="0" w:space="0" w:color="auto" w:frame="1"/>
            <w:lang w:eastAsia="ru-RU"/>
          </w:rPr>
          <w:t>nt</w:t>
        </w:r>
        <w:proofErr w:type="spellEnd"/>
        <w:r w:rsidRPr="00684049">
          <w:rPr>
            <w:bdr w:val="none" w:sz="0" w:space="0" w:color="auto" w:frame="1"/>
            <w:lang w:eastAsia="ru-RU"/>
          </w:rPr>
          <w:t>/542606202</w:t>
        </w:r>
      </w:hyperlink>
    </w:p>
    <w:p w:rsidR="003F7DFB" w:rsidRPr="00684049" w:rsidRDefault="003F7DFB" w:rsidP="00684049">
      <w:pPr>
        <w:pStyle w:val="a3"/>
        <w:rPr>
          <w:lang w:eastAsia="ru-RU"/>
        </w:rPr>
      </w:pPr>
      <w:r w:rsidRPr="00684049">
        <w:rPr>
          <w:lang w:eastAsia="ru-RU"/>
        </w:rPr>
        <w:t>Скачиваем форму приложение 1 (Уведомление)</w:t>
      </w:r>
      <w:r w:rsidRPr="00684049">
        <w:rPr>
          <w:lang w:eastAsia="ru-RU"/>
        </w:rPr>
        <w:br/>
        <w:t>Заполняем. Прикладываем указанные в приложении копии документов, т.е. копии документов указанных в пункте 9 Правил:</w:t>
      </w:r>
      <w:r w:rsidRPr="00684049">
        <w:rPr>
          <w:lang w:eastAsia="ru-RU"/>
        </w:rPr>
        <w:br/>
        <w:t>– это декларация, если лифт введен в эксплуатацию после 15.02.2013 г. или заключение на лифт, если он эксплуатируется больше 25 лет;</w:t>
      </w:r>
      <w:r w:rsidRPr="00684049">
        <w:rPr>
          <w:lang w:eastAsia="ru-RU"/>
        </w:rPr>
        <w:br/>
        <w:t>– договор со специализированной организацией на техническое и аварийное обслуживание лифтов;</w:t>
      </w:r>
      <w:r w:rsidRPr="00684049">
        <w:rPr>
          <w:lang w:eastAsia="ru-RU"/>
        </w:rPr>
        <w:br/>
        <w:t>– страховой полис.</w:t>
      </w:r>
      <w:r w:rsidRPr="00684049">
        <w:rPr>
          <w:lang w:eastAsia="ru-RU"/>
        </w:rPr>
        <w:br/>
        <w:t>Отправляем в Ростехнадзор на бумажном носителе или в форме электронного документа, подписанного усиленной квалифицированной электронной подписью.</w:t>
      </w:r>
    </w:p>
    <w:p w:rsidR="00695AA0" w:rsidRPr="00684049" w:rsidRDefault="00695AA0">
      <w:pPr>
        <w:rPr>
          <w:rFonts w:asciiTheme="majorHAnsi" w:hAnsiTheme="majorHAnsi"/>
          <w:sz w:val="24"/>
          <w:szCs w:val="24"/>
        </w:rPr>
      </w:pPr>
    </w:p>
    <w:sectPr w:rsidR="00695AA0" w:rsidRPr="00684049" w:rsidSect="003F7DF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C0"/>
    <w:rsid w:val="003F7DFB"/>
    <w:rsid w:val="005F13C0"/>
    <w:rsid w:val="00684049"/>
    <w:rsid w:val="0069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0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426062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2406</dc:creator>
  <cp:keywords/>
  <dc:description/>
  <cp:lastModifiedBy>2406</cp:lastModifiedBy>
  <cp:revision>3</cp:revision>
  <dcterms:created xsi:type="dcterms:W3CDTF">2020-11-15T04:09:00Z</dcterms:created>
  <dcterms:modified xsi:type="dcterms:W3CDTF">2020-11-16T05:35:00Z</dcterms:modified>
</cp:coreProperties>
</file>